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F8" w:rsidRPr="002C5076" w:rsidRDefault="009A4BF8" w:rsidP="002C507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A4BF8"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="00B93D09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9A4BF8">
        <w:rPr>
          <w:rFonts w:ascii="Times New Roman" w:eastAsia="Calibri" w:hAnsi="Times New Roman" w:cs="Times New Roman"/>
          <w:b/>
          <w:sz w:val="32"/>
          <w:szCs w:val="32"/>
        </w:rPr>
        <w:t>ДОУ «Детский сад №</w:t>
      </w:r>
      <w:r w:rsidR="00B93D09">
        <w:rPr>
          <w:rFonts w:ascii="Times New Roman" w:eastAsia="Calibri" w:hAnsi="Times New Roman" w:cs="Times New Roman"/>
          <w:b/>
          <w:sz w:val="32"/>
          <w:szCs w:val="32"/>
        </w:rPr>
        <w:t>104</w:t>
      </w:r>
      <w:r w:rsidRPr="009A4BF8">
        <w:rPr>
          <w:rFonts w:ascii="Times New Roman" w:eastAsia="Calibri" w:hAnsi="Times New Roman" w:cs="Times New Roman"/>
          <w:b/>
          <w:sz w:val="32"/>
          <w:szCs w:val="32"/>
        </w:rPr>
        <w:t xml:space="preserve"> комбинированного вид</w:t>
      </w:r>
      <w:r w:rsidR="002C5076">
        <w:rPr>
          <w:rFonts w:ascii="Times New Roman" w:eastAsia="Calibri" w:hAnsi="Times New Roman" w:cs="Times New Roman"/>
          <w:b/>
          <w:sz w:val="32"/>
          <w:szCs w:val="32"/>
        </w:rPr>
        <w:t>а»</w:t>
      </w:r>
      <w:r w:rsidRPr="009A4BF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A4BF8" w:rsidRPr="009A4BF8" w:rsidRDefault="009A4BF8" w:rsidP="009A4BF8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52"/>
          <w:szCs w:val="52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52"/>
          <w:szCs w:val="52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52"/>
          <w:szCs w:val="52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52"/>
          <w:szCs w:val="52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72"/>
          <w:szCs w:val="52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36"/>
          <w:szCs w:val="28"/>
        </w:rPr>
      </w:pPr>
      <w:r w:rsidRPr="009A4BF8">
        <w:rPr>
          <w:rFonts w:ascii="Times New Roman" w:eastAsia="Calibri" w:hAnsi="Times New Roman" w:cs="Times New Roman"/>
          <w:iCs/>
          <w:sz w:val="36"/>
          <w:szCs w:val="28"/>
        </w:rPr>
        <w:t>Консультация:</w:t>
      </w:r>
    </w:p>
    <w:p w:rsidR="009A4BF8" w:rsidRPr="009A4BF8" w:rsidRDefault="009A4BF8" w:rsidP="009A4B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4BF8">
        <w:rPr>
          <w:rFonts w:ascii="Times New Roman" w:hAnsi="Times New Roman" w:cs="Times New Roman"/>
          <w:b/>
          <w:sz w:val="36"/>
          <w:szCs w:val="28"/>
        </w:rPr>
        <w:t>Инновационные формы работы по реализации нравственно-патриотического воспитания дошкольников</w:t>
      </w: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36"/>
          <w:szCs w:val="28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40"/>
          <w:szCs w:val="32"/>
        </w:rPr>
      </w:pPr>
    </w:p>
    <w:p w:rsidR="009A4BF8" w:rsidRPr="009A4BF8" w:rsidRDefault="009A4BF8" w:rsidP="009A4BF8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:rsidR="009A4BF8" w:rsidRPr="009A4BF8" w:rsidRDefault="009A4BF8" w:rsidP="009A4BF8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:rsidR="009A4BF8" w:rsidRPr="009A4BF8" w:rsidRDefault="009A4BF8" w:rsidP="009A4BF8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iCs/>
          <w:sz w:val="32"/>
          <w:szCs w:val="32"/>
        </w:rPr>
      </w:pPr>
    </w:p>
    <w:p w:rsidR="009A4BF8" w:rsidRPr="009A4BF8" w:rsidRDefault="009A4BF8" w:rsidP="009A4BF8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9A4BF8" w:rsidRPr="009A4BF8" w:rsidRDefault="009A4BF8" w:rsidP="009A4BF8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9A4BF8" w:rsidRPr="009A4BF8" w:rsidRDefault="002C5076" w:rsidP="009A4BF8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>Выполнила:</w:t>
      </w:r>
    </w:p>
    <w:p w:rsidR="009A4BF8" w:rsidRPr="009A4BF8" w:rsidRDefault="002C5076" w:rsidP="009A4BF8">
      <w:pPr>
        <w:spacing w:after="0" w:line="276" w:lineRule="auto"/>
        <w:ind w:firstLine="567"/>
        <w:jc w:val="right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   </w:t>
      </w:r>
      <w:r w:rsidR="009A4BF8" w:rsidRPr="009A4BF8">
        <w:rPr>
          <w:rFonts w:ascii="Times New Roman" w:eastAsia="Calibri" w:hAnsi="Times New Roman" w:cs="Times New Roman"/>
          <w:iCs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iCs/>
          <w:sz w:val="32"/>
          <w:szCs w:val="32"/>
        </w:rPr>
        <w:t xml:space="preserve">          </w:t>
      </w:r>
      <w:r w:rsidR="009A4BF8" w:rsidRPr="009A4BF8">
        <w:rPr>
          <w:rFonts w:ascii="Times New Roman" w:eastAsia="Calibri" w:hAnsi="Times New Roman" w:cs="Times New Roman"/>
          <w:iCs/>
          <w:sz w:val="32"/>
          <w:szCs w:val="32"/>
        </w:rPr>
        <w:t>Канайкина Т.В.</w:t>
      </w: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Cs/>
          <w:sz w:val="36"/>
          <w:szCs w:val="36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</w:p>
    <w:p w:rsidR="009A4BF8" w:rsidRPr="009A4BF8" w:rsidRDefault="009A4BF8" w:rsidP="009A4BF8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6"/>
          <w:szCs w:val="36"/>
        </w:rPr>
      </w:pPr>
    </w:p>
    <w:p w:rsidR="00DE6A9E" w:rsidRDefault="009A4BF8" w:rsidP="002C507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2"/>
          <w:szCs w:val="36"/>
        </w:rPr>
      </w:pPr>
      <w:r w:rsidRPr="009A4BF8">
        <w:rPr>
          <w:rFonts w:ascii="Times New Roman" w:eastAsia="Calibri" w:hAnsi="Times New Roman" w:cs="Times New Roman"/>
          <w:b/>
          <w:iCs/>
          <w:sz w:val="32"/>
          <w:szCs w:val="36"/>
        </w:rPr>
        <w:t>Саранск, 202</w:t>
      </w:r>
      <w:r w:rsidR="00B93D09">
        <w:rPr>
          <w:rFonts w:ascii="Times New Roman" w:eastAsia="Calibri" w:hAnsi="Times New Roman" w:cs="Times New Roman"/>
          <w:b/>
          <w:iCs/>
          <w:sz w:val="32"/>
          <w:szCs w:val="36"/>
        </w:rPr>
        <w:t>3</w:t>
      </w:r>
    </w:p>
    <w:p w:rsidR="002C5076" w:rsidRDefault="002C5076" w:rsidP="002C507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iCs/>
          <w:sz w:val="32"/>
          <w:szCs w:val="36"/>
        </w:rPr>
      </w:pPr>
    </w:p>
    <w:p w:rsidR="002C5076" w:rsidRPr="002C5076" w:rsidRDefault="002C5076" w:rsidP="002C5076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iCs/>
          <w:sz w:val="32"/>
          <w:szCs w:val="36"/>
        </w:rPr>
      </w:pP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Известный педагог В. А. Сухомлинский говорил: </w:t>
      </w:r>
      <w:r w:rsidRPr="00DE6A9E">
        <w:rPr>
          <w:rFonts w:ascii="Times New Roman" w:hAnsi="Times New Roman" w:cs="Times New Roman"/>
          <w:sz w:val="28"/>
          <w:szCs w:val="28"/>
        </w:rPr>
        <w:t xml:space="preserve">Никто не учит маленького человека: «Будь равнодушным к людям, ломай деревья, попирай красоту, выше всего ставь свое личное». Все дело в одной, в очень важной закономерности нравственно-патриотического воспитания. Если человека учат добру - учат умело, умно, настойчиво, требовательно, в результате будет добро.  Учат злу (очень редко, но бывает и так), в результате будет зло. Не учат ни добру, ни злу - все равно будет зло, потому что человеком его надо воспитать». </w:t>
      </w:r>
    </w:p>
    <w:p w:rsid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Патриотизм - это сложное чувство, возникающее еще в дошкольном детстве, когда закладываются основы ценностного отношения к окружающему миру. Патриотическое воспитание – это основа формирования будущего гражданина.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детского сада </w:t>
      </w:r>
      <w:r w:rsidRPr="00DE6A9E">
        <w:rPr>
          <w:rFonts w:ascii="Times New Roman" w:hAnsi="Times New Roman" w:cs="Times New Roman"/>
          <w:sz w:val="28"/>
          <w:szCs w:val="28"/>
        </w:rPr>
        <w:t xml:space="preserve"> часть общей культуры государства. 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DE6A9E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6A9E">
        <w:rPr>
          <w:rFonts w:ascii="Times New Roman" w:hAnsi="Times New Roman" w:cs="Times New Roman"/>
          <w:sz w:val="28"/>
          <w:szCs w:val="28"/>
        </w:rPr>
        <w:t xml:space="preserve">  нравственно-патриотическо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E6A9E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 xml:space="preserve">явоспитанников детского садя является </w:t>
      </w:r>
      <w:r w:rsidRPr="00DE6A9E">
        <w:rPr>
          <w:rFonts w:ascii="Times New Roman" w:hAnsi="Times New Roman" w:cs="Times New Roman"/>
          <w:sz w:val="28"/>
          <w:szCs w:val="28"/>
        </w:rPr>
        <w:t>создание условий для становления основ патриотического сознания детей, возможности позитивной социализации ребенка, его всестороннего личностного , морального и познавательного развития, развития инициативы и творческих способностей.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Патриотическое воспитание подразумевает следующие задачи: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-формирование нравственно- духовных особенностей личности;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-формирование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6A9E">
        <w:rPr>
          <w:rFonts w:ascii="Times New Roman" w:hAnsi="Times New Roman" w:cs="Times New Roman"/>
          <w:sz w:val="28"/>
          <w:szCs w:val="28"/>
        </w:rPr>
        <w:t xml:space="preserve"> гордости за свою нацию;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-формирование почтительного отношения к национальным икультурным традициям своего народа.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E6A9E">
        <w:rPr>
          <w:rFonts w:ascii="Times New Roman" w:hAnsi="Times New Roman" w:cs="Times New Roman"/>
          <w:sz w:val="28"/>
          <w:szCs w:val="28"/>
        </w:rPr>
        <w:t xml:space="preserve">ольшое значение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DE6A9E">
        <w:rPr>
          <w:rFonts w:ascii="Times New Roman" w:hAnsi="Times New Roman" w:cs="Times New Roman"/>
          <w:sz w:val="28"/>
          <w:szCs w:val="28"/>
        </w:rPr>
        <w:t xml:space="preserve"> поиск и разработка инновационных подходов к патриотическому воспитанию, они не заменяют традиционные формы, а успешно их дополняют и восполняют.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Используя инновационные формы и методы нравственно-патриотического воспитания, необходимо показать детям красоту своей великой Родины, малой Родины, познакомить с талантом русского народа, научить детей любить свою семью, уважать людей разных национальностей.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 xml:space="preserve">1. </w:t>
      </w:r>
      <w:r w:rsidRPr="00DE6A9E">
        <w:rPr>
          <w:rFonts w:ascii="Times New Roman" w:hAnsi="Times New Roman" w:cs="Times New Roman"/>
          <w:b/>
          <w:sz w:val="28"/>
          <w:szCs w:val="28"/>
        </w:rPr>
        <w:t>Использование технологии проектирования</w:t>
      </w:r>
      <w:r w:rsidRPr="00DE6A9E">
        <w:rPr>
          <w:rFonts w:ascii="Times New Roman" w:hAnsi="Times New Roman" w:cs="Times New Roman"/>
          <w:sz w:val="28"/>
          <w:szCs w:val="28"/>
        </w:rPr>
        <w:t xml:space="preserve"> помогает в работе </w:t>
      </w:r>
      <w:r>
        <w:rPr>
          <w:rFonts w:ascii="Times New Roman" w:hAnsi="Times New Roman" w:cs="Times New Roman"/>
          <w:sz w:val="28"/>
          <w:szCs w:val="28"/>
        </w:rPr>
        <w:t>по патриотическому воспитанию</w:t>
      </w:r>
      <w:r w:rsidRPr="00DE6A9E">
        <w:rPr>
          <w:rFonts w:ascii="Times New Roman" w:hAnsi="Times New Roman" w:cs="Times New Roman"/>
          <w:sz w:val="28"/>
          <w:szCs w:val="28"/>
        </w:rPr>
        <w:t xml:space="preserve">, так как является эффективным способом развивающеговзаимодействия взрослого и ребенка. 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 xml:space="preserve">Под проектом понимается самостоятельная и коллективная творческая завершенная работа, имеющая социально значимый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Тематика и содержание проектов для детей </w:t>
      </w:r>
      <w:r w:rsidRPr="00DE6A9E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возраста могут быть очень разнообразны. В зависимости от  методов, - используемых в работе </w:t>
      </w:r>
      <w:proofErr w:type="gramStart"/>
      <w:r w:rsidRPr="00DE6A9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DE6A9E">
        <w:rPr>
          <w:rFonts w:ascii="Times New Roman" w:hAnsi="Times New Roman" w:cs="Times New Roman"/>
          <w:sz w:val="28"/>
          <w:szCs w:val="28"/>
        </w:rPr>
        <w:t xml:space="preserve"> можно предложить следующую типологию и тематику проектов.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Исследовательско - творческие</w:t>
      </w:r>
      <w:r w:rsidRPr="00DE6A9E">
        <w:rPr>
          <w:rFonts w:ascii="Times New Roman" w:hAnsi="Times New Roman" w:cs="Times New Roman"/>
          <w:sz w:val="28"/>
          <w:szCs w:val="28"/>
        </w:rPr>
        <w:t>: дети экспериментируют, а затем результаты оформляют в виде газет, драматизации, детского дизайна.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Ролево - игровые</w:t>
      </w:r>
      <w:r w:rsidRPr="00DE6A9E">
        <w:rPr>
          <w:rFonts w:ascii="Times New Roman" w:hAnsi="Times New Roman" w:cs="Times New Roman"/>
          <w:sz w:val="28"/>
          <w:szCs w:val="28"/>
        </w:rPr>
        <w:t xml:space="preserve"> (с элементами творческих игр, когда дети входят в образ персонажей сказки и решают по-своему поставленную проблему).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Информационно – практико - ориентированные</w:t>
      </w:r>
      <w:r w:rsidRPr="00DE6A9E">
        <w:rPr>
          <w:rFonts w:ascii="Times New Roman" w:hAnsi="Times New Roman" w:cs="Times New Roman"/>
          <w:sz w:val="28"/>
          <w:szCs w:val="28"/>
        </w:rPr>
        <w:t>: дети собирают информацию и реализуют ее, ориентируясь на социальные интересы (оформление и дизайн группы, витражи и др.)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Pr="00DE6A9E">
        <w:rPr>
          <w:rFonts w:ascii="Times New Roman" w:hAnsi="Times New Roman" w:cs="Times New Roman"/>
          <w:sz w:val="28"/>
          <w:szCs w:val="28"/>
        </w:rPr>
        <w:t xml:space="preserve"> (оформление результата в виде детского праздника, детского дизайна и т.д.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DE6A9E">
        <w:rPr>
          <w:rFonts w:ascii="Times New Roman" w:hAnsi="Times New Roman" w:cs="Times New Roman"/>
          <w:sz w:val="28"/>
          <w:szCs w:val="28"/>
        </w:rPr>
        <w:t xml:space="preserve"> (проекты по созданию новых норм, соблюдению правил в разных нормативных ситуациях: «Книга правил поведения ребенка в детском саду» и др.)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 xml:space="preserve">Работа над проектом имеет большое значение для развития познавательных интересов ребенка. В этот период происходит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DE6A9E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6A9E">
        <w:rPr>
          <w:rFonts w:ascii="Times New Roman" w:hAnsi="Times New Roman" w:cs="Times New Roman"/>
          <w:sz w:val="28"/>
          <w:szCs w:val="28"/>
        </w:rPr>
        <w:t xml:space="preserve"> решения учебных и творческих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Через объединение различных областей знаний формируется целостное видение картины окружающего мира.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2. Технология интерактивного обучения</w:t>
      </w:r>
      <w:r w:rsidRPr="00DE6A9E">
        <w:rPr>
          <w:rFonts w:ascii="Times New Roman" w:hAnsi="Times New Roman" w:cs="Times New Roman"/>
          <w:sz w:val="28"/>
          <w:szCs w:val="28"/>
        </w:rPr>
        <w:t xml:space="preserve"> означает способность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6A9E">
        <w:rPr>
          <w:rFonts w:ascii="Times New Roman" w:hAnsi="Times New Roman" w:cs="Times New Roman"/>
          <w:sz w:val="28"/>
          <w:szCs w:val="28"/>
        </w:rPr>
        <w:t>заимодействовать или находиться в режиме беседы, диалога. Суть интерактивного обучения состоит в том, что практически все дети оказываются вовлеченными в процесс познания.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Данный приём интерактивной технологии позволяет решить сразу несколько задач: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- активизируется индивидуальная интеллектуальная активность каждого дошкольника;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-развиваются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-эмоционально окрасить обучение, сделать ребёнка не объектом, а субъектом обучения.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Это прием очень подходит для работы с детьми по нравственно-патриотическому воспитанию.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3. Видеолектории</w:t>
      </w:r>
      <w:r w:rsidRPr="00DE6A9E">
        <w:rPr>
          <w:rFonts w:ascii="Times New Roman" w:hAnsi="Times New Roman" w:cs="Times New Roman"/>
          <w:sz w:val="28"/>
          <w:szCs w:val="28"/>
        </w:rPr>
        <w:t xml:space="preserve"> - форм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E6A9E">
        <w:rPr>
          <w:rFonts w:ascii="Times New Roman" w:hAnsi="Times New Roman" w:cs="Times New Roman"/>
          <w:sz w:val="28"/>
          <w:szCs w:val="28"/>
        </w:rPr>
        <w:t>досуга с использованием специально подготовленного видеоматериала и игровых заданий. Тематика видеолекториев должна быть обширна, связана с реализуемыми темами и интересами детей, дифференцирована с учетом возраста детей.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b/>
          <w:sz w:val="28"/>
          <w:szCs w:val="28"/>
        </w:rPr>
        <w:t>4. Квес</w:t>
      </w:r>
      <w:proofErr w:type="gramStart"/>
      <w:r w:rsidRPr="00DE6A9E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DE6A9E">
        <w:rPr>
          <w:rFonts w:ascii="Times New Roman" w:hAnsi="Times New Roman" w:cs="Times New Roman"/>
          <w:b/>
          <w:sz w:val="28"/>
          <w:szCs w:val="28"/>
        </w:rPr>
        <w:t xml:space="preserve"> технология</w:t>
      </w:r>
      <w:r w:rsidRPr="00DE6A9E">
        <w:rPr>
          <w:rFonts w:ascii="Times New Roman" w:hAnsi="Times New Roman" w:cs="Times New Roman"/>
          <w:sz w:val="28"/>
          <w:szCs w:val="28"/>
        </w:rPr>
        <w:t xml:space="preserve"> -это командная игра. </w:t>
      </w:r>
      <w:r w:rsidR="009A4BF8">
        <w:rPr>
          <w:rFonts w:ascii="Times New Roman" w:hAnsi="Times New Roman" w:cs="Times New Roman"/>
          <w:sz w:val="28"/>
          <w:szCs w:val="28"/>
        </w:rPr>
        <w:t>В</w:t>
      </w:r>
      <w:r w:rsidRPr="00DE6A9E">
        <w:rPr>
          <w:rFonts w:ascii="Times New Roman" w:hAnsi="Times New Roman" w:cs="Times New Roman"/>
          <w:sz w:val="28"/>
          <w:szCs w:val="28"/>
        </w:rPr>
        <w:t xml:space="preserve">ыполнив одно задание, участники получают подсказку к выполнению следующего, что является </w:t>
      </w:r>
      <w:r w:rsidRPr="00DE6A9E">
        <w:rPr>
          <w:rFonts w:ascii="Times New Roman" w:hAnsi="Times New Roman" w:cs="Times New Roman"/>
          <w:sz w:val="28"/>
          <w:szCs w:val="28"/>
        </w:rPr>
        <w:lastRenderedPageBreak/>
        <w:t>эффективным средством повышения двигательной активности и мотивационной готовности к познанию и исследованию.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Квест-игры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позицией, что является основным требованием ФГОС ДО.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В зависимости от сюжета квесты могут быть: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• линейными, в которых игра построена по цепочке: выполнив одно задание, участники получают следующее, и так до тех пор, пока не пройдут весь маршрут;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• штурмовыми, где все игроки получают основное задание и перечень точек с подсказками, но при этом самостоятельно выбирают пути решения задач;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• кольцевыми, они представляют собой тот же «линейный» квест, но замкнутый в круг.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Главное преимущество квеста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 (путешествие по родному городу, дорогами войны, разведчики).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Вывод:</w:t>
      </w:r>
    </w:p>
    <w:p w:rsidR="00DE6A9E" w:rsidRPr="00DE6A9E" w:rsidRDefault="00DE6A9E" w:rsidP="009A4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9E">
        <w:rPr>
          <w:rFonts w:ascii="Times New Roman" w:hAnsi="Times New Roman" w:cs="Times New Roman"/>
          <w:sz w:val="28"/>
          <w:szCs w:val="28"/>
        </w:rPr>
        <w:t>Проводя все инновационные формы работы согласно ФГОС ДО мы должны в первую очередь заботиться о том, чтобы маленький человек стал человеком с большой буквы, чтобы он мог отличать плохое от хорошего, а его стремления и желания были направлены на созидание, самоопределение и развитие в себе тех качеств и ценностей, благодаря которым мы твердо скажем о нем, что он патриот и гражданин своей Родины: трудолюбивый, милосердный, активный, самостоятельный, эмоционально-отзывчивый, любящий близких, свою Родину, свой народ, почитающий его традиции и культуру.</w:t>
      </w:r>
    </w:p>
    <w:sectPr w:rsidR="00DE6A9E" w:rsidRPr="00DE6A9E" w:rsidSect="0078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A9E"/>
    <w:rsid w:val="001212FC"/>
    <w:rsid w:val="002C5076"/>
    <w:rsid w:val="00481828"/>
    <w:rsid w:val="007805CD"/>
    <w:rsid w:val="009A4BF8"/>
    <w:rsid w:val="00B93D09"/>
    <w:rsid w:val="00DE6A9E"/>
    <w:rsid w:val="00FE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Метод2</cp:lastModifiedBy>
  <cp:revision>5</cp:revision>
  <cp:lastPrinted>2023-04-27T13:32:00Z</cp:lastPrinted>
  <dcterms:created xsi:type="dcterms:W3CDTF">2022-04-25T16:02:00Z</dcterms:created>
  <dcterms:modified xsi:type="dcterms:W3CDTF">2024-11-11T13:22:00Z</dcterms:modified>
</cp:coreProperties>
</file>